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3D" w:rsidRDefault="007D6944" w:rsidP="000E0DDC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noProof/>
          <w:sz w:val="22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596001</wp:posOffset>
            </wp:positionH>
            <wp:positionV relativeFrom="paragraph">
              <wp:posOffset>65465</wp:posOffset>
            </wp:positionV>
            <wp:extent cx="1136099" cy="770507"/>
            <wp:effectExtent l="19050" t="19050" r="25951" b="10543"/>
            <wp:wrapNone/>
            <wp:docPr id="27" name="Picture 1" descr="321859224_6372df7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1859224_6372df79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9" cy="77050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2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1872351</wp:posOffset>
            </wp:positionH>
            <wp:positionV relativeFrom="paragraph">
              <wp:posOffset>65405</wp:posOffset>
            </wp:positionV>
            <wp:extent cx="1142365" cy="775335"/>
            <wp:effectExtent l="19050" t="19050" r="19685" b="24765"/>
            <wp:wrapNone/>
            <wp:docPr id="28" name="Picture 2" descr="474540853_c1edd43c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74540853_c1edd43c8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7753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2"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3158046</wp:posOffset>
            </wp:positionH>
            <wp:positionV relativeFrom="paragraph">
              <wp:posOffset>65465</wp:posOffset>
            </wp:positionV>
            <wp:extent cx="1182670" cy="763522"/>
            <wp:effectExtent l="19050" t="19050" r="17480" b="17528"/>
            <wp:wrapNone/>
            <wp:docPr id="29" name="Picture 3" descr="392310015_0a6269d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92310015_0a6269d48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670" cy="7635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2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-697961</wp:posOffset>
            </wp:positionH>
            <wp:positionV relativeFrom="paragraph">
              <wp:posOffset>55042</wp:posOffset>
            </wp:positionV>
            <wp:extent cx="1145516" cy="767751"/>
            <wp:effectExtent l="19050" t="19050" r="16534" b="13299"/>
            <wp:wrapNone/>
            <wp:docPr id="26" name="Picture 25" descr="253097159_9530ec58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097159_9530ec589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516" cy="7677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2"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4486515</wp:posOffset>
            </wp:positionH>
            <wp:positionV relativeFrom="paragraph">
              <wp:posOffset>63668</wp:posOffset>
            </wp:positionV>
            <wp:extent cx="1128263" cy="759124"/>
            <wp:effectExtent l="19050" t="19050" r="14737" b="21926"/>
            <wp:wrapNone/>
            <wp:docPr id="30" name="Picture 5" descr="212612627_aee4256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12612627_aee4256b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263" cy="7591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E4B" w:rsidRDefault="00201E4B" w:rsidP="000E0DDC">
      <w:pPr>
        <w:rPr>
          <w:rFonts w:ascii="Arial" w:hAnsi="Arial" w:cs="Arial"/>
          <w:sz w:val="22"/>
          <w:lang w:val="en-GB"/>
        </w:rPr>
      </w:pPr>
    </w:p>
    <w:p w:rsidR="006C4189" w:rsidRDefault="006C4189" w:rsidP="000E0DDC">
      <w:pPr>
        <w:rPr>
          <w:rFonts w:ascii="Arial" w:hAnsi="Arial" w:cs="Arial"/>
          <w:sz w:val="22"/>
          <w:lang w:val="en-GB"/>
        </w:rPr>
      </w:pPr>
    </w:p>
    <w:p w:rsidR="00201E4B" w:rsidRDefault="00201E4B" w:rsidP="000E0DDC">
      <w:pPr>
        <w:rPr>
          <w:rFonts w:ascii="Arial" w:hAnsi="Arial" w:cs="Arial"/>
          <w:sz w:val="22"/>
          <w:lang w:val="en-GB"/>
        </w:rPr>
      </w:pPr>
    </w:p>
    <w:p w:rsidR="00201E4B" w:rsidRDefault="00201E4B" w:rsidP="000E0DDC">
      <w:pPr>
        <w:rPr>
          <w:rFonts w:ascii="Arial" w:hAnsi="Arial" w:cs="Arial"/>
          <w:sz w:val="22"/>
          <w:lang w:val="en-GB"/>
        </w:rPr>
      </w:pPr>
    </w:p>
    <w:p w:rsidR="00201E4B" w:rsidRDefault="00201E4B" w:rsidP="000E0DDC">
      <w:pPr>
        <w:rPr>
          <w:rFonts w:ascii="Arial" w:hAnsi="Arial" w:cs="Arial"/>
          <w:sz w:val="22"/>
          <w:lang w:val="en-GB"/>
        </w:rPr>
      </w:pPr>
    </w:p>
    <w:p w:rsidR="0044094C" w:rsidRPr="00612056" w:rsidRDefault="00CE683A" w:rsidP="00A51787">
      <w:pPr>
        <w:ind w:left="-567" w:right="-618"/>
        <w:rPr>
          <w:rFonts w:asciiTheme="minorHAnsi" w:hAnsiTheme="minorHAnsi"/>
          <w:sz w:val="22"/>
          <w:szCs w:val="22"/>
        </w:rPr>
      </w:pPr>
      <w:r w:rsidRPr="00A51787">
        <w:rPr>
          <w:rFonts w:asciiTheme="minorHAnsi" w:hAnsiTheme="minorHAnsi" w:cs="Arial"/>
          <w:b/>
          <w:sz w:val="22"/>
          <w:lang w:val="en-GB"/>
        </w:rPr>
        <w:t xml:space="preserve">          </w:t>
      </w:r>
      <w:r w:rsidR="00A51787">
        <w:rPr>
          <w:rFonts w:asciiTheme="minorHAnsi" w:hAnsiTheme="minorHAnsi" w:cs="Arial"/>
          <w:b/>
          <w:sz w:val="22"/>
          <w:lang w:val="en-GB"/>
        </w:rPr>
        <w:t>Press Release</w:t>
      </w:r>
      <w:r w:rsidR="00A51787">
        <w:rPr>
          <w:rFonts w:asciiTheme="minorHAnsi" w:hAnsiTheme="minorHAnsi" w:cs="Arial"/>
          <w:b/>
          <w:sz w:val="22"/>
          <w:lang w:val="en-GB"/>
        </w:rPr>
        <w:tab/>
      </w:r>
      <w:r w:rsidR="00A51787">
        <w:rPr>
          <w:rFonts w:asciiTheme="minorHAnsi" w:hAnsiTheme="minorHAnsi" w:cs="Arial"/>
          <w:b/>
          <w:sz w:val="22"/>
          <w:lang w:val="en-GB"/>
        </w:rPr>
        <w:tab/>
      </w:r>
      <w:r w:rsidR="00A51787">
        <w:rPr>
          <w:rFonts w:asciiTheme="minorHAnsi" w:hAnsiTheme="minorHAnsi" w:cs="Arial"/>
          <w:b/>
          <w:sz w:val="22"/>
          <w:lang w:val="en-GB"/>
        </w:rPr>
        <w:tab/>
      </w:r>
      <w:r w:rsidR="00A51787">
        <w:rPr>
          <w:rFonts w:asciiTheme="minorHAnsi" w:hAnsiTheme="minorHAnsi" w:cs="Arial"/>
          <w:b/>
          <w:sz w:val="22"/>
          <w:lang w:val="en-GB"/>
        </w:rPr>
        <w:tab/>
      </w:r>
      <w:r w:rsidR="00A51787">
        <w:rPr>
          <w:rFonts w:asciiTheme="minorHAnsi" w:hAnsiTheme="minorHAnsi" w:cs="Arial"/>
          <w:b/>
          <w:sz w:val="22"/>
          <w:lang w:val="en-GB"/>
        </w:rPr>
        <w:tab/>
      </w:r>
      <w:r w:rsidR="00A51787">
        <w:rPr>
          <w:rFonts w:asciiTheme="minorHAnsi" w:hAnsiTheme="minorHAnsi" w:cs="Arial"/>
          <w:b/>
          <w:sz w:val="22"/>
          <w:lang w:val="en-GB"/>
        </w:rPr>
        <w:tab/>
      </w:r>
      <w:r w:rsidR="00A51787">
        <w:rPr>
          <w:rFonts w:asciiTheme="minorHAnsi" w:hAnsiTheme="minorHAnsi" w:cs="Arial"/>
          <w:b/>
          <w:sz w:val="22"/>
          <w:lang w:val="en-GB"/>
        </w:rPr>
        <w:tab/>
      </w:r>
      <w:r w:rsidR="00A51787">
        <w:rPr>
          <w:rFonts w:asciiTheme="minorHAnsi" w:hAnsiTheme="minorHAnsi" w:cs="Arial"/>
          <w:b/>
          <w:sz w:val="22"/>
          <w:lang w:val="en-GB"/>
        </w:rPr>
        <w:tab/>
      </w:r>
      <w:r w:rsidR="00A51787">
        <w:rPr>
          <w:rFonts w:asciiTheme="minorHAnsi" w:hAnsiTheme="minorHAnsi" w:cs="Arial"/>
          <w:b/>
          <w:sz w:val="22"/>
          <w:lang w:val="en-GB"/>
        </w:rPr>
        <w:tab/>
      </w:r>
      <w:r w:rsidR="0066129E">
        <w:rPr>
          <w:rFonts w:asciiTheme="minorHAnsi" w:hAnsiTheme="minorHAnsi" w:cs="Arial"/>
          <w:b/>
          <w:sz w:val="22"/>
          <w:lang w:val="en-GB"/>
        </w:rPr>
        <w:t>7.1.10</w:t>
      </w:r>
    </w:p>
    <w:p w:rsidR="008C7FA9" w:rsidRPr="007D5385" w:rsidRDefault="008178D0" w:rsidP="00CD30EC">
      <w:pPr>
        <w:spacing w:before="120" w:after="120"/>
        <w:ind w:left="-709" w:right="142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  <w:u w:val="single"/>
        </w:rPr>
        <w:t>New faces</w:t>
      </w:r>
      <w:r w:rsidR="00C50CCF">
        <w:rPr>
          <w:rFonts w:asciiTheme="minorHAnsi" w:hAnsiTheme="minorHAnsi"/>
          <w:b/>
          <w:szCs w:val="22"/>
          <w:u w:val="single"/>
        </w:rPr>
        <w:t xml:space="preserve">, services and </w:t>
      </w:r>
      <w:r w:rsidRPr="008178D0">
        <w:rPr>
          <w:rFonts w:asciiTheme="minorHAnsi" w:hAnsiTheme="minorHAnsi"/>
          <w:b/>
          <w:szCs w:val="22"/>
          <w:u w:val="single"/>
        </w:rPr>
        <w:t xml:space="preserve">equipment as </w:t>
      </w:r>
      <w:r w:rsidR="009B6E2F" w:rsidRPr="008178D0">
        <w:rPr>
          <w:rFonts w:asciiTheme="minorHAnsi" w:hAnsiTheme="minorHAnsi"/>
          <w:b/>
          <w:szCs w:val="22"/>
          <w:u w:val="single"/>
        </w:rPr>
        <w:t xml:space="preserve">Armada Marine Hydraulics continues </w:t>
      </w:r>
      <w:r w:rsidR="00C50CCF">
        <w:rPr>
          <w:rFonts w:asciiTheme="minorHAnsi" w:hAnsiTheme="minorHAnsi"/>
          <w:b/>
          <w:szCs w:val="22"/>
          <w:u w:val="single"/>
        </w:rPr>
        <w:t xml:space="preserve">to </w:t>
      </w:r>
      <w:r w:rsidRPr="008178D0">
        <w:rPr>
          <w:rFonts w:asciiTheme="minorHAnsi" w:hAnsiTheme="minorHAnsi"/>
          <w:b/>
          <w:szCs w:val="22"/>
          <w:u w:val="single"/>
        </w:rPr>
        <w:t>invest</w:t>
      </w:r>
      <w:r w:rsidR="00C50CCF">
        <w:rPr>
          <w:rFonts w:asciiTheme="minorHAnsi" w:hAnsiTheme="minorHAnsi"/>
          <w:b/>
          <w:szCs w:val="22"/>
          <w:u w:val="single"/>
        </w:rPr>
        <w:t>.</w:t>
      </w:r>
    </w:p>
    <w:p w:rsidR="009E759B" w:rsidRPr="007D5385" w:rsidRDefault="009B6E2F" w:rsidP="008C7FA9">
      <w:pPr>
        <w:spacing w:after="120"/>
        <w:ind w:left="-709" w:right="141"/>
        <w:jc w:val="center"/>
        <w:rPr>
          <w:rFonts w:asciiTheme="minorHAnsi" w:hAnsiTheme="minorHAnsi"/>
          <w:b/>
          <w:sz w:val="28"/>
          <w:szCs w:val="22"/>
        </w:rPr>
      </w:pPr>
      <w:r w:rsidRPr="007D5385">
        <w:rPr>
          <w:rFonts w:asciiTheme="minorHAnsi" w:hAnsiTheme="minorHAnsi"/>
          <w:b/>
          <w:noProof/>
          <w:sz w:val="28"/>
          <w:szCs w:val="22"/>
          <w:lang w:val="en-GB" w:eastAsia="en-GB"/>
        </w:rPr>
        <w:drawing>
          <wp:inline distT="0" distB="0" distL="0" distR="0">
            <wp:extent cx="2140448" cy="1605455"/>
            <wp:effectExtent l="19050" t="0" r="0" b="0"/>
            <wp:docPr id="4" name="Picture 3" descr="New Faces at AMH 12.11.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Faces at AMH 12.11.0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023" cy="160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385" w:rsidRPr="007D5385">
        <w:rPr>
          <w:rFonts w:asciiTheme="minorHAnsi" w:hAnsiTheme="minorHAnsi"/>
          <w:b/>
          <w:noProof/>
          <w:sz w:val="28"/>
          <w:szCs w:val="22"/>
          <w:lang w:val="en-GB" w:eastAsia="en-GB"/>
        </w:rPr>
        <w:drawing>
          <wp:inline distT="0" distB="0" distL="0" distR="0">
            <wp:extent cx="2413599" cy="1603030"/>
            <wp:effectExtent l="19050" t="0" r="5751" b="0"/>
            <wp:docPr id="2" name="Picture 1" descr="AMH New Hose B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H New Hose Bay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670" cy="160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3071">
        <w:rPr>
          <w:rFonts w:asciiTheme="minorHAnsi" w:hAnsiTheme="minorHAnsi"/>
          <w:b/>
          <w:noProof/>
          <w:sz w:val="28"/>
          <w:szCs w:val="22"/>
          <w:lang w:val="en-GB" w:eastAsia="en-GB"/>
        </w:rPr>
        <w:drawing>
          <wp:inline distT="0" distB="0" distL="0" distR="0">
            <wp:extent cx="1158920" cy="1604481"/>
            <wp:effectExtent l="19050" t="0" r="3130" b="0"/>
            <wp:docPr id="3" name="Picture 2" descr="2263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63 cropped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769" cy="160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E2F" w:rsidRPr="009B6E2F" w:rsidRDefault="003A35C0" w:rsidP="009B6E2F">
      <w:pPr>
        <w:pStyle w:val="rteleft"/>
        <w:ind w:left="-709" w:right="141"/>
        <w:jc w:val="center"/>
        <w:rPr>
          <w:rStyle w:val="Strong"/>
          <w:rFonts w:asciiTheme="minorHAnsi" w:hAnsiTheme="minorHAnsi" w:cs="Arial"/>
          <w:i/>
          <w:sz w:val="22"/>
          <w:szCs w:val="22"/>
        </w:rPr>
      </w:pPr>
      <w:r>
        <w:rPr>
          <w:rStyle w:val="Strong"/>
          <w:rFonts w:asciiTheme="minorHAnsi" w:hAnsiTheme="minorHAnsi" w:cs="Arial"/>
          <w:i/>
          <w:sz w:val="22"/>
          <w:szCs w:val="22"/>
        </w:rPr>
        <w:t xml:space="preserve">New faces at Armada with </w:t>
      </w:r>
      <w:r w:rsidR="00BA3071">
        <w:rPr>
          <w:rStyle w:val="Strong"/>
          <w:rFonts w:asciiTheme="minorHAnsi" w:hAnsiTheme="minorHAnsi" w:cs="Arial"/>
          <w:i/>
          <w:sz w:val="22"/>
          <w:szCs w:val="22"/>
        </w:rPr>
        <w:t xml:space="preserve">new </w:t>
      </w:r>
      <w:r>
        <w:rPr>
          <w:rStyle w:val="Strong"/>
          <w:rFonts w:asciiTheme="minorHAnsi" w:hAnsiTheme="minorHAnsi" w:cs="Arial"/>
          <w:i/>
          <w:sz w:val="22"/>
          <w:szCs w:val="22"/>
        </w:rPr>
        <w:t xml:space="preserve">mobile hose unit, </w:t>
      </w:r>
      <w:r w:rsidR="007D5385">
        <w:rPr>
          <w:rStyle w:val="Strong"/>
          <w:rFonts w:asciiTheme="minorHAnsi" w:hAnsiTheme="minorHAnsi" w:cs="Arial"/>
          <w:i/>
          <w:sz w:val="22"/>
          <w:szCs w:val="22"/>
        </w:rPr>
        <w:t>new hose making bay</w:t>
      </w:r>
      <w:r>
        <w:rPr>
          <w:rStyle w:val="Strong"/>
          <w:rFonts w:asciiTheme="minorHAnsi" w:hAnsiTheme="minorHAnsi" w:cs="Arial"/>
          <w:i/>
          <w:sz w:val="22"/>
          <w:szCs w:val="22"/>
        </w:rPr>
        <w:t>, MD Martin Doney</w:t>
      </w:r>
    </w:p>
    <w:p w:rsidR="001E405A" w:rsidRDefault="001E405A" w:rsidP="008C7FA9">
      <w:pPr>
        <w:pStyle w:val="rteleft"/>
        <w:ind w:left="-709" w:right="141"/>
        <w:jc w:val="both"/>
        <w:rPr>
          <w:rStyle w:val="Strong"/>
          <w:rFonts w:asciiTheme="minorHAnsi" w:hAnsiTheme="minorHAnsi" w:cs="Arial"/>
          <w:sz w:val="22"/>
          <w:szCs w:val="22"/>
        </w:rPr>
      </w:pPr>
      <w:r>
        <w:rPr>
          <w:rStyle w:val="Strong"/>
          <w:rFonts w:asciiTheme="minorHAnsi" w:hAnsiTheme="minorHAnsi" w:cs="Arial"/>
          <w:sz w:val="22"/>
          <w:szCs w:val="22"/>
        </w:rPr>
        <w:t>Armada Marine Hydraulics Ltd continues to shrug off the effects of the credi</w:t>
      </w:r>
      <w:r w:rsidR="007338E5">
        <w:rPr>
          <w:rStyle w:val="Strong"/>
          <w:rFonts w:asciiTheme="minorHAnsi" w:hAnsiTheme="minorHAnsi" w:cs="Arial"/>
          <w:sz w:val="22"/>
          <w:szCs w:val="22"/>
        </w:rPr>
        <w:t>t crunch with</w:t>
      </w:r>
      <w:r w:rsidR="007D5385">
        <w:rPr>
          <w:rStyle w:val="Strong"/>
          <w:rFonts w:asciiTheme="minorHAnsi" w:hAnsiTheme="minorHAnsi" w:cs="Arial"/>
          <w:sz w:val="22"/>
          <w:szCs w:val="22"/>
        </w:rPr>
        <w:t xml:space="preserve"> new products and services, sales growth</w:t>
      </w:r>
      <w:r w:rsidR="007338E5">
        <w:rPr>
          <w:rStyle w:val="Strong"/>
          <w:rFonts w:asciiTheme="minorHAnsi" w:hAnsiTheme="minorHAnsi" w:cs="Arial"/>
          <w:sz w:val="22"/>
          <w:szCs w:val="22"/>
        </w:rPr>
        <w:t xml:space="preserve"> and</w:t>
      </w:r>
      <w:r>
        <w:rPr>
          <w:rStyle w:val="Strong"/>
          <w:rFonts w:asciiTheme="minorHAnsi" w:hAnsiTheme="minorHAnsi" w:cs="Arial"/>
          <w:sz w:val="22"/>
          <w:szCs w:val="22"/>
        </w:rPr>
        <w:t xml:space="preserve"> </w:t>
      </w:r>
      <w:r w:rsidR="00150D9F">
        <w:rPr>
          <w:rStyle w:val="Strong"/>
          <w:rFonts w:asciiTheme="minorHAnsi" w:hAnsiTheme="minorHAnsi" w:cs="Arial"/>
          <w:sz w:val="22"/>
          <w:szCs w:val="22"/>
        </w:rPr>
        <w:t xml:space="preserve">continued </w:t>
      </w:r>
      <w:r>
        <w:rPr>
          <w:rStyle w:val="Strong"/>
          <w:rFonts w:asciiTheme="minorHAnsi" w:hAnsiTheme="minorHAnsi" w:cs="Arial"/>
          <w:sz w:val="22"/>
          <w:szCs w:val="22"/>
        </w:rPr>
        <w:t xml:space="preserve">investment in </w:t>
      </w:r>
      <w:r w:rsidR="004D5030">
        <w:rPr>
          <w:rStyle w:val="Strong"/>
          <w:rFonts w:asciiTheme="minorHAnsi" w:hAnsiTheme="minorHAnsi" w:cs="Arial"/>
          <w:sz w:val="22"/>
          <w:szCs w:val="22"/>
        </w:rPr>
        <w:t>the business</w:t>
      </w:r>
      <w:r>
        <w:rPr>
          <w:rStyle w:val="Strong"/>
          <w:rFonts w:asciiTheme="minorHAnsi" w:hAnsiTheme="minorHAnsi" w:cs="Arial"/>
          <w:sz w:val="22"/>
          <w:szCs w:val="22"/>
        </w:rPr>
        <w:t>.</w:t>
      </w:r>
    </w:p>
    <w:p w:rsidR="007D5385" w:rsidRDefault="001E405A" w:rsidP="007D5385">
      <w:pPr>
        <w:pStyle w:val="rteleft"/>
        <w:spacing w:before="0" w:beforeAutospacing="0" w:after="120" w:afterAutospacing="0"/>
        <w:ind w:left="-709" w:right="141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Despite the doom and gloom in </w:t>
      </w:r>
      <w:r w:rsidR="007D5385">
        <w:rPr>
          <w:rFonts w:asciiTheme="minorHAnsi" w:hAnsiTheme="minorHAnsi" w:cs="Arial"/>
          <w:sz w:val="22"/>
          <w:szCs w:val="22"/>
        </w:rPr>
        <w:t xml:space="preserve">some parts of the </w:t>
      </w:r>
      <w:r>
        <w:rPr>
          <w:rFonts w:asciiTheme="minorHAnsi" w:hAnsiTheme="minorHAnsi" w:cs="Arial"/>
          <w:sz w:val="22"/>
          <w:szCs w:val="22"/>
        </w:rPr>
        <w:t xml:space="preserve">shipping industry, the Falmouth-based marine hydraulics specialist </w:t>
      </w:r>
      <w:r w:rsidR="007D5385">
        <w:rPr>
          <w:rFonts w:asciiTheme="minorHAnsi" w:hAnsiTheme="minorHAnsi" w:cs="Arial"/>
          <w:sz w:val="22"/>
          <w:szCs w:val="22"/>
        </w:rPr>
        <w:t xml:space="preserve">has seen year on year </w:t>
      </w:r>
      <w:r>
        <w:rPr>
          <w:rFonts w:asciiTheme="minorHAnsi" w:hAnsiTheme="minorHAnsi" w:cs="Arial"/>
          <w:sz w:val="22"/>
          <w:szCs w:val="22"/>
        </w:rPr>
        <w:t>growth</w:t>
      </w:r>
      <w:r w:rsidR="007D5385">
        <w:rPr>
          <w:rFonts w:asciiTheme="minorHAnsi" w:hAnsiTheme="minorHAnsi" w:cs="Arial"/>
          <w:sz w:val="22"/>
          <w:szCs w:val="22"/>
        </w:rPr>
        <w:t xml:space="preserve">, including throughout the </w:t>
      </w:r>
      <w:r w:rsidR="00F52AE7">
        <w:rPr>
          <w:rFonts w:asciiTheme="minorHAnsi" w:hAnsiTheme="minorHAnsi" w:cs="Arial"/>
          <w:sz w:val="22"/>
          <w:szCs w:val="22"/>
        </w:rPr>
        <w:t xml:space="preserve">tricky </w:t>
      </w:r>
      <w:r w:rsidR="007D5385">
        <w:rPr>
          <w:rFonts w:asciiTheme="minorHAnsi" w:hAnsiTheme="minorHAnsi" w:cs="Arial"/>
          <w:sz w:val="22"/>
          <w:szCs w:val="22"/>
        </w:rPr>
        <w:t>last 12 months</w:t>
      </w:r>
      <w:r w:rsidR="000C6981">
        <w:rPr>
          <w:rFonts w:asciiTheme="minorHAnsi" w:hAnsiTheme="minorHAnsi" w:cs="Arial"/>
          <w:sz w:val="22"/>
          <w:szCs w:val="22"/>
        </w:rPr>
        <w:t xml:space="preserve">. </w:t>
      </w:r>
      <w:r w:rsidR="007D5385">
        <w:rPr>
          <w:rFonts w:asciiTheme="minorHAnsi" w:hAnsiTheme="minorHAnsi" w:cs="Arial"/>
          <w:sz w:val="22"/>
          <w:szCs w:val="22"/>
        </w:rPr>
        <w:t xml:space="preserve">Managing Director, Martin Doney, </w:t>
      </w:r>
      <w:r w:rsidR="000C6981">
        <w:rPr>
          <w:rFonts w:asciiTheme="minorHAnsi" w:hAnsiTheme="minorHAnsi" w:cs="Arial"/>
          <w:sz w:val="22"/>
          <w:szCs w:val="22"/>
        </w:rPr>
        <w:t xml:space="preserve">believes the focus on </w:t>
      </w:r>
      <w:r w:rsidR="00F52AE7">
        <w:rPr>
          <w:rFonts w:asciiTheme="minorHAnsi" w:hAnsiTheme="minorHAnsi" w:cs="Arial"/>
          <w:sz w:val="22"/>
          <w:szCs w:val="22"/>
        </w:rPr>
        <w:t xml:space="preserve">investment and </w:t>
      </w:r>
      <w:r w:rsidR="000C6981">
        <w:rPr>
          <w:rFonts w:asciiTheme="minorHAnsi" w:hAnsiTheme="minorHAnsi" w:cs="Arial"/>
          <w:sz w:val="22"/>
          <w:szCs w:val="22"/>
        </w:rPr>
        <w:t>growth has helped Armada to power through the recession.</w:t>
      </w:r>
    </w:p>
    <w:p w:rsidR="007D5385" w:rsidRDefault="000C6981" w:rsidP="007D5385">
      <w:pPr>
        <w:pStyle w:val="rteleft"/>
        <w:spacing w:before="0" w:beforeAutospacing="0" w:after="120" w:afterAutospacing="0"/>
        <w:ind w:left="-709" w:right="141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Investment in the company’s factory and administration has included a brand new state of the art hydraulic hose making and testing bay, allowing certificated hoses to be produced</w:t>
      </w:r>
      <w:r w:rsidR="00BA3071">
        <w:rPr>
          <w:rFonts w:asciiTheme="minorHAnsi" w:hAnsiTheme="minorHAnsi" w:cs="Arial"/>
          <w:sz w:val="22"/>
          <w:szCs w:val="22"/>
        </w:rPr>
        <w:t xml:space="preserve"> to top international standards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BA3071">
        <w:rPr>
          <w:rFonts w:asciiTheme="minorHAnsi" w:hAnsiTheme="minorHAnsi" w:cs="Arial"/>
          <w:sz w:val="22"/>
          <w:szCs w:val="22"/>
        </w:rPr>
        <w:t>and a brand new van housing a mobile hose unit to enable Armada to respond to customers’ needs on-site throughout the Southwest</w:t>
      </w:r>
      <w:r w:rsidR="003A35C0">
        <w:rPr>
          <w:rFonts w:asciiTheme="minorHAnsi" w:hAnsiTheme="minorHAnsi" w:cs="Arial"/>
          <w:sz w:val="22"/>
          <w:szCs w:val="22"/>
        </w:rPr>
        <w:t xml:space="preserve">. IT has had a complete overhaul too, with </w:t>
      </w:r>
      <w:r>
        <w:rPr>
          <w:rFonts w:asciiTheme="minorHAnsi" w:hAnsiTheme="minorHAnsi" w:cs="Arial"/>
          <w:sz w:val="22"/>
          <w:szCs w:val="22"/>
        </w:rPr>
        <w:t xml:space="preserve">new </w:t>
      </w:r>
      <w:r w:rsidR="00CD30EC">
        <w:rPr>
          <w:rFonts w:asciiTheme="minorHAnsi" w:hAnsiTheme="minorHAnsi" w:cs="Arial"/>
          <w:sz w:val="22"/>
          <w:szCs w:val="22"/>
        </w:rPr>
        <w:t xml:space="preserve">web-based </w:t>
      </w:r>
      <w:r>
        <w:rPr>
          <w:rFonts w:asciiTheme="minorHAnsi" w:hAnsiTheme="minorHAnsi" w:cs="Arial"/>
          <w:sz w:val="22"/>
          <w:szCs w:val="22"/>
        </w:rPr>
        <w:t xml:space="preserve">systems to allow engineers </w:t>
      </w:r>
      <w:r w:rsidR="00BA3071">
        <w:rPr>
          <w:rFonts w:asciiTheme="minorHAnsi" w:hAnsiTheme="minorHAnsi" w:cs="Arial"/>
          <w:sz w:val="22"/>
          <w:szCs w:val="22"/>
        </w:rPr>
        <w:t xml:space="preserve">remote </w:t>
      </w:r>
      <w:r>
        <w:rPr>
          <w:rFonts w:asciiTheme="minorHAnsi" w:hAnsiTheme="minorHAnsi" w:cs="Arial"/>
          <w:sz w:val="22"/>
          <w:szCs w:val="22"/>
        </w:rPr>
        <w:t xml:space="preserve">access </w:t>
      </w:r>
      <w:r w:rsidR="00BA3071">
        <w:rPr>
          <w:rFonts w:asciiTheme="minorHAnsi" w:hAnsiTheme="minorHAnsi" w:cs="Arial"/>
          <w:sz w:val="22"/>
          <w:szCs w:val="22"/>
        </w:rPr>
        <w:t xml:space="preserve">to </w:t>
      </w:r>
      <w:r>
        <w:rPr>
          <w:rFonts w:asciiTheme="minorHAnsi" w:hAnsiTheme="minorHAnsi" w:cs="Arial"/>
          <w:sz w:val="22"/>
          <w:szCs w:val="22"/>
        </w:rPr>
        <w:t xml:space="preserve">the </w:t>
      </w:r>
      <w:r w:rsidR="00F52AE7">
        <w:rPr>
          <w:rFonts w:asciiTheme="minorHAnsi" w:hAnsiTheme="minorHAnsi" w:cs="Arial"/>
          <w:sz w:val="22"/>
          <w:szCs w:val="22"/>
        </w:rPr>
        <w:t xml:space="preserve">company’s </w:t>
      </w:r>
      <w:r w:rsidR="00BA3071">
        <w:rPr>
          <w:rFonts w:asciiTheme="minorHAnsi" w:hAnsiTheme="minorHAnsi" w:cs="Arial"/>
          <w:sz w:val="22"/>
          <w:szCs w:val="22"/>
        </w:rPr>
        <w:t>databases, a radical overhaul of the Armada24 e-Commerce website</w:t>
      </w:r>
      <w:r w:rsidR="003A35C0">
        <w:rPr>
          <w:rFonts w:asciiTheme="minorHAnsi" w:hAnsiTheme="minorHAnsi" w:cs="Arial"/>
          <w:sz w:val="22"/>
          <w:szCs w:val="22"/>
        </w:rPr>
        <w:t xml:space="preserve"> and a total IT upgrade</w:t>
      </w:r>
      <w:r>
        <w:rPr>
          <w:rFonts w:asciiTheme="minorHAnsi" w:hAnsiTheme="minorHAnsi" w:cs="Arial"/>
          <w:sz w:val="22"/>
          <w:szCs w:val="22"/>
        </w:rPr>
        <w:t>.</w:t>
      </w:r>
    </w:p>
    <w:p w:rsidR="00C50CCF" w:rsidRDefault="00C50CCF" w:rsidP="007D5385">
      <w:pPr>
        <w:pStyle w:val="rteleft"/>
        <w:spacing w:before="0" w:beforeAutospacing="0" w:after="120" w:afterAutospacing="0"/>
        <w:ind w:left="-709" w:right="141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In </w:t>
      </w:r>
      <w:r w:rsidR="00F45193">
        <w:rPr>
          <w:rFonts w:asciiTheme="minorHAnsi" w:hAnsiTheme="minorHAnsi" w:cs="Arial"/>
          <w:sz w:val="22"/>
          <w:szCs w:val="22"/>
        </w:rPr>
        <w:t xml:space="preserve">parallel with these </w:t>
      </w:r>
      <w:r>
        <w:rPr>
          <w:rFonts w:asciiTheme="minorHAnsi" w:hAnsiTheme="minorHAnsi" w:cs="Arial"/>
          <w:sz w:val="22"/>
          <w:szCs w:val="22"/>
        </w:rPr>
        <w:t xml:space="preserve">hardware investments, Martin has also been building his team up </w:t>
      </w:r>
      <w:r w:rsidR="003A35C0">
        <w:rPr>
          <w:rFonts w:asciiTheme="minorHAnsi" w:hAnsiTheme="minorHAnsi" w:cs="Arial"/>
          <w:sz w:val="22"/>
          <w:szCs w:val="22"/>
        </w:rPr>
        <w:t xml:space="preserve">and </w:t>
      </w:r>
      <w:r>
        <w:rPr>
          <w:rFonts w:asciiTheme="minorHAnsi" w:hAnsiTheme="minorHAnsi" w:cs="Arial"/>
          <w:sz w:val="22"/>
          <w:szCs w:val="22"/>
        </w:rPr>
        <w:t>over the last few months</w:t>
      </w:r>
      <w:r w:rsidR="003A35C0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after a lengthy search</w:t>
      </w:r>
      <w:r w:rsidR="003A35C0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has recruited four new members of staff to improve levels of design, technical sales support and engineering capacity. </w:t>
      </w:r>
      <w:r w:rsidR="003A35C0">
        <w:rPr>
          <w:rFonts w:asciiTheme="minorHAnsi" w:hAnsiTheme="minorHAnsi" w:cs="Arial"/>
          <w:sz w:val="22"/>
          <w:szCs w:val="22"/>
        </w:rPr>
        <w:t xml:space="preserve">The company has also engaged </w:t>
      </w:r>
      <w:r w:rsidR="00BA3071">
        <w:rPr>
          <w:rFonts w:asciiTheme="minorHAnsi" w:hAnsiTheme="minorHAnsi" w:cs="Arial"/>
          <w:sz w:val="22"/>
          <w:szCs w:val="22"/>
        </w:rPr>
        <w:t>commercial marine marketing specialists Quantum Marine Marketing Ltd to boost its</w:t>
      </w:r>
      <w:r w:rsidR="00F45193">
        <w:rPr>
          <w:rFonts w:asciiTheme="minorHAnsi" w:hAnsiTheme="minorHAnsi" w:cs="Arial"/>
          <w:sz w:val="22"/>
          <w:szCs w:val="22"/>
        </w:rPr>
        <w:t xml:space="preserve"> marketing and business development </w:t>
      </w:r>
      <w:r w:rsidR="00BA3071">
        <w:rPr>
          <w:rFonts w:asciiTheme="minorHAnsi" w:hAnsiTheme="minorHAnsi" w:cs="Arial"/>
          <w:sz w:val="22"/>
          <w:szCs w:val="22"/>
        </w:rPr>
        <w:t>capacity</w:t>
      </w:r>
      <w:r w:rsidR="003A35C0">
        <w:rPr>
          <w:rFonts w:asciiTheme="minorHAnsi" w:hAnsiTheme="minorHAnsi" w:cs="Arial"/>
          <w:sz w:val="22"/>
          <w:szCs w:val="22"/>
        </w:rPr>
        <w:t xml:space="preserve">, </w:t>
      </w:r>
      <w:r w:rsidR="00BA3071">
        <w:rPr>
          <w:rFonts w:asciiTheme="minorHAnsi" w:hAnsiTheme="minorHAnsi" w:cs="Arial"/>
          <w:sz w:val="22"/>
          <w:szCs w:val="22"/>
        </w:rPr>
        <w:t xml:space="preserve">with an initial focus on </w:t>
      </w:r>
      <w:r w:rsidR="00F52AE7">
        <w:rPr>
          <w:rFonts w:asciiTheme="minorHAnsi" w:hAnsiTheme="minorHAnsi" w:cs="Arial"/>
          <w:sz w:val="22"/>
          <w:szCs w:val="22"/>
        </w:rPr>
        <w:t xml:space="preserve">UK based </w:t>
      </w:r>
      <w:r w:rsidR="00936B76">
        <w:rPr>
          <w:rFonts w:asciiTheme="minorHAnsi" w:hAnsiTheme="minorHAnsi" w:cs="Arial"/>
          <w:sz w:val="22"/>
          <w:szCs w:val="22"/>
        </w:rPr>
        <w:t>shipowners and managers</w:t>
      </w:r>
      <w:r w:rsidR="00BA3071">
        <w:rPr>
          <w:rFonts w:asciiTheme="minorHAnsi" w:hAnsiTheme="minorHAnsi" w:cs="Arial"/>
          <w:sz w:val="22"/>
          <w:szCs w:val="22"/>
        </w:rPr>
        <w:t>. S</w:t>
      </w:r>
      <w:r w:rsidR="00CD30EC">
        <w:rPr>
          <w:rFonts w:asciiTheme="minorHAnsi" w:hAnsiTheme="minorHAnsi" w:cs="Arial"/>
          <w:sz w:val="22"/>
          <w:szCs w:val="22"/>
        </w:rPr>
        <w:t xml:space="preserve">trong results </w:t>
      </w:r>
      <w:r w:rsidR="00F52AE7">
        <w:rPr>
          <w:rFonts w:asciiTheme="minorHAnsi" w:hAnsiTheme="minorHAnsi" w:cs="Arial"/>
          <w:sz w:val="22"/>
          <w:szCs w:val="22"/>
        </w:rPr>
        <w:t xml:space="preserve">are </w:t>
      </w:r>
      <w:r w:rsidR="00CD30EC">
        <w:rPr>
          <w:rFonts w:asciiTheme="minorHAnsi" w:hAnsiTheme="minorHAnsi" w:cs="Arial"/>
          <w:sz w:val="22"/>
          <w:szCs w:val="22"/>
        </w:rPr>
        <w:t>already showing</w:t>
      </w:r>
      <w:r w:rsidR="00F52AE7">
        <w:rPr>
          <w:rFonts w:asciiTheme="minorHAnsi" w:hAnsiTheme="minorHAnsi" w:cs="Arial"/>
          <w:sz w:val="22"/>
          <w:szCs w:val="22"/>
        </w:rPr>
        <w:t xml:space="preserve"> in the form of multiple engineering contracts worldwide</w:t>
      </w:r>
      <w:r w:rsidR="00936B76">
        <w:rPr>
          <w:rFonts w:asciiTheme="minorHAnsi" w:hAnsiTheme="minorHAnsi" w:cs="Arial"/>
          <w:sz w:val="22"/>
          <w:szCs w:val="22"/>
        </w:rPr>
        <w:t>.</w:t>
      </w:r>
    </w:p>
    <w:p w:rsidR="00C50CCF" w:rsidRDefault="00CD30EC" w:rsidP="007D5385">
      <w:pPr>
        <w:pStyle w:val="rteleft"/>
        <w:spacing w:before="0" w:beforeAutospacing="0" w:after="120" w:afterAutospacing="0"/>
        <w:ind w:left="-709" w:right="141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“The overall effect”, </w:t>
      </w:r>
      <w:r w:rsidR="00C50CCF">
        <w:rPr>
          <w:rFonts w:asciiTheme="minorHAnsi" w:hAnsiTheme="minorHAnsi" w:cs="Arial"/>
          <w:sz w:val="22"/>
          <w:szCs w:val="22"/>
        </w:rPr>
        <w:t>Martin says “</w:t>
      </w:r>
      <w:r>
        <w:rPr>
          <w:rFonts w:asciiTheme="minorHAnsi" w:hAnsiTheme="minorHAnsi" w:cs="Arial"/>
          <w:sz w:val="22"/>
          <w:szCs w:val="22"/>
        </w:rPr>
        <w:t xml:space="preserve">has been </w:t>
      </w:r>
      <w:r w:rsidR="00F52AE7">
        <w:rPr>
          <w:rFonts w:asciiTheme="minorHAnsi" w:hAnsiTheme="minorHAnsi" w:cs="Arial"/>
          <w:sz w:val="22"/>
          <w:szCs w:val="22"/>
        </w:rPr>
        <w:t>to absolutely reinvigorate the company</w:t>
      </w:r>
      <w:r>
        <w:rPr>
          <w:rFonts w:asciiTheme="minorHAnsi" w:hAnsiTheme="minorHAnsi" w:cs="Arial"/>
          <w:sz w:val="22"/>
          <w:szCs w:val="22"/>
        </w:rPr>
        <w:t xml:space="preserve">. We now have the team I have been looking for, the facilities we have </w:t>
      </w:r>
      <w:r w:rsidR="00F52AE7">
        <w:rPr>
          <w:rFonts w:asciiTheme="minorHAnsi" w:hAnsiTheme="minorHAnsi" w:cs="Arial"/>
          <w:sz w:val="22"/>
          <w:szCs w:val="22"/>
        </w:rPr>
        <w:t xml:space="preserve">always </w:t>
      </w:r>
      <w:r>
        <w:rPr>
          <w:rFonts w:asciiTheme="minorHAnsi" w:hAnsiTheme="minorHAnsi" w:cs="Arial"/>
          <w:sz w:val="22"/>
          <w:szCs w:val="22"/>
        </w:rPr>
        <w:t>wanted and the support systems we need</w:t>
      </w:r>
      <w:r w:rsidR="00F52AE7">
        <w:rPr>
          <w:rFonts w:asciiTheme="minorHAnsi" w:hAnsiTheme="minorHAnsi" w:cs="Arial"/>
          <w:sz w:val="22"/>
          <w:szCs w:val="22"/>
        </w:rPr>
        <w:t xml:space="preserve"> in order to give our customers even better service</w:t>
      </w:r>
      <w:r>
        <w:rPr>
          <w:rFonts w:asciiTheme="minorHAnsi" w:hAnsiTheme="minorHAnsi" w:cs="Arial"/>
          <w:sz w:val="22"/>
          <w:szCs w:val="22"/>
        </w:rPr>
        <w:t xml:space="preserve">. The results have come in </w:t>
      </w:r>
      <w:r w:rsidR="00F52AE7">
        <w:rPr>
          <w:rFonts w:asciiTheme="minorHAnsi" w:hAnsiTheme="minorHAnsi" w:cs="Arial"/>
          <w:sz w:val="22"/>
          <w:szCs w:val="22"/>
        </w:rPr>
        <w:t xml:space="preserve">at </w:t>
      </w:r>
      <w:r>
        <w:rPr>
          <w:rFonts w:asciiTheme="minorHAnsi" w:hAnsiTheme="minorHAnsi" w:cs="Arial"/>
          <w:sz w:val="22"/>
          <w:szCs w:val="22"/>
        </w:rPr>
        <w:t xml:space="preserve">every step of the way. In the midst of a tough time for businesses generally, I am excited to say that Armada is still growing and is in the strongest position it could possibly </w:t>
      </w:r>
      <w:r w:rsidR="00F52AE7">
        <w:rPr>
          <w:rFonts w:asciiTheme="minorHAnsi" w:hAnsiTheme="minorHAnsi" w:cs="Arial"/>
          <w:sz w:val="22"/>
          <w:szCs w:val="22"/>
        </w:rPr>
        <w:t xml:space="preserve">hope to </w:t>
      </w:r>
      <w:r>
        <w:rPr>
          <w:rFonts w:asciiTheme="minorHAnsi" w:hAnsiTheme="minorHAnsi" w:cs="Arial"/>
          <w:sz w:val="22"/>
          <w:szCs w:val="22"/>
        </w:rPr>
        <w:t xml:space="preserve">be in to capitalise on the recovery when it comes”. </w:t>
      </w:r>
    </w:p>
    <w:p w:rsidR="000C6981" w:rsidRDefault="000C6981" w:rsidP="007D5385">
      <w:pPr>
        <w:pStyle w:val="rteleft"/>
        <w:spacing w:before="0" w:beforeAutospacing="0" w:after="120" w:afterAutospacing="0"/>
        <w:ind w:left="-709" w:right="141"/>
        <w:jc w:val="both"/>
        <w:rPr>
          <w:rFonts w:asciiTheme="minorHAnsi" w:hAnsiTheme="minorHAnsi" w:cs="Arial"/>
          <w:sz w:val="22"/>
          <w:szCs w:val="22"/>
        </w:rPr>
      </w:pPr>
    </w:p>
    <w:p w:rsidR="008C7FA9" w:rsidRPr="00150D9F" w:rsidRDefault="008C7FA9" w:rsidP="00150D9F">
      <w:pPr>
        <w:pStyle w:val="rteleft"/>
        <w:spacing w:before="0" w:beforeAutospacing="0" w:after="120" w:afterAutospacing="0"/>
        <w:ind w:left="-709" w:right="141"/>
        <w:jc w:val="both"/>
        <w:rPr>
          <w:rFonts w:asciiTheme="minorHAnsi" w:hAnsiTheme="minorHAnsi" w:cs="Arial"/>
          <w:sz w:val="22"/>
          <w:szCs w:val="22"/>
        </w:rPr>
      </w:pPr>
      <w:r w:rsidRPr="00AB440E">
        <w:rPr>
          <w:rFonts w:asciiTheme="minorHAnsi" w:hAnsiTheme="minorHAnsi" w:cs="Arial"/>
          <w:b/>
          <w:i/>
          <w:sz w:val="22"/>
          <w:szCs w:val="22"/>
        </w:rPr>
        <w:lastRenderedPageBreak/>
        <w:t>Useful Links:</w:t>
      </w:r>
    </w:p>
    <w:p w:rsidR="008C7FA9" w:rsidRDefault="00E109C0" w:rsidP="00AB440E">
      <w:pPr>
        <w:pStyle w:val="rtecenter"/>
        <w:spacing w:before="0" w:beforeAutospacing="0" w:after="120" w:afterAutospacing="0"/>
        <w:ind w:left="-709" w:right="141"/>
        <w:jc w:val="left"/>
        <w:rPr>
          <w:rFonts w:asciiTheme="minorHAnsi" w:hAnsiTheme="minorHAnsi" w:cs="Arial"/>
          <w:sz w:val="22"/>
          <w:szCs w:val="22"/>
        </w:rPr>
      </w:pPr>
      <w:hyperlink r:id="rId15" w:history="1">
        <w:r w:rsidR="00150D9F" w:rsidRPr="00411D7B">
          <w:rPr>
            <w:rStyle w:val="Hyperlink"/>
            <w:rFonts w:asciiTheme="minorHAnsi" w:hAnsiTheme="minorHAnsi" w:cs="Arial"/>
            <w:sz w:val="22"/>
            <w:szCs w:val="22"/>
          </w:rPr>
          <w:t>www.armadamh.co.uk</w:t>
        </w:r>
      </w:hyperlink>
    </w:p>
    <w:p w:rsidR="00150D9F" w:rsidRDefault="00E109C0" w:rsidP="00AB440E">
      <w:pPr>
        <w:pStyle w:val="rtecenter"/>
        <w:spacing w:before="0" w:beforeAutospacing="0" w:after="120" w:afterAutospacing="0"/>
        <w:ind w:left="-709" w:right="141"/>
        <w:jc w:val="left"/>
        <w:rPr>
          <w:rFonts w:asciiTheme="minorHAnsi" w:hAnsiTheme="minorHAnsi" w:cs="Arial"/>
          <w:sz w:val="22"/>
          <w:szCs w:val="22"/>
        </w:rPr>
      </w:pPr>
      <w:hyperlink r:id="rId16" w:history="1">
        <w:r w:rsidR="00150D9F" w:rsidRPr="00411D7B">
          <w:rPr>
            <w:rStyle w:val="Hyperlink"/>
            <w:rFonts w:asciiTheme="minorHAnsi" w:hAnsiTheme="minorHAnsi" w:cs="Arial"/>
            <w:sz w:val="22"/>
            <w:szCs w:val="22"/>
          </w:rPr>
          <w:t>www.armada24.co.uk</w:t>
        </w:r>
      </w:hyperlink>
    </w:p>
    <w:p w:rsidR="006C4189" w:rsidRPr="00150D9F" w:rsidRDefault="00E109C0" w:rsidP="00150D9F">
      <w:pPr>
        <w:pStyle w:val="rtecenter"/>
        <w:spacing w:before="0" w:beforeAutospacing="0" w:after="120" w:afterAutospacing="0"/>
        <w:ind w:left="-709" w:right="141"/>
        <w:jc w:val="left"/>
        <w:rPr>
          <w:rFonts w:asciiTheme="minorHAnsi" w:hAnsiTheme="minorHAnsi" w:cs="Arial"/>
          <w:sz w:val="22"/>
          <w:szCs w:val="22"/>
        </w:rPr>
      </w:pPr>
      <w:hyperlink r:id="rId17" w:history="1">
        <w:r w:rsidR="00AB440E" w:rsidRPr="00411D7B">
          <w:rPr>
            <w:rStyle w:val="Hyperlink"/>
            <w:rFonts w:asciiTheme="minorHAnsi" w:hAnsiTheme="minorHAnsi" w:cs="Arial"/>
            <w:sz w:val="22"/>
            <w:szCs w:val="22"/>
          </w:rPr>
          <w:t>www.quantummarketing.co.uk</w:t>
        </w:r>
      </w:hyperlink>
    </w:p>
    <w:p w:rsidR="00150D9F" w:rsidRDefault="00150D9F" w:rsidP="001B4CA0">
      <w:pPr>
        <w:ind w:left="-709" w:right="141"/>
        <w:jc w:val="both"/>
        <w:rPr>
          <w:rFonts w:asciiTheme="minorHAnsi" w:hAnsiTheme="minorHAnsi" w:cs="Arial"/>
          <w:sz w:val="22"/>
          <w:lang w:val="en-GB"/>
        </w:rPr>
      </w:pPr>
    </w:p>
    <w:p w:rsidR="006C4189" w:rsidRPr="001B4CA0" w:rsidRDefault="001B4CA0" w:rsidP="001B4CA0">
      <w:pPr>
        <w:ind w:left="-709" w:right="141"/>
        <w:jc w:val="both"/>
        <w:rPr>
          <w:rFonts w:asciiTheme="minorHAnsi" w:hAnsiTheme="minorHAnsi" w:cs="Arial"/>
          <w:sz w:val="22"/>
          <w:lang w:val="en-GB"/>
        </w:rPr>
      </w:pPr>
      <w:r w:rsidRPr="001B4CA0">
        <w:rPr>
          <w:rFonts w:asciiTheme="minorHAnsi" w:hAnsiTheme="minorHAnsi" w:cs="Arial"/>
          <w:sz w:val="22"/>
          <w:lang w:val="en-GB"/>
        </w:rPr>
        <w:t xml:space="preserve">This article is available to download from the Press section of Quantum’s website, including </w:t>
      </w:r>
      <w:r>
        <w:rPr>
          <w:rFonts w:asciiTheme="minorHAnsi" w:hAnsiTheme="minorHAnsi" w:cs="Arial"/>
          <w:sz w:val="22"/>
          <w:lang w:val="en-GB"/>
        </w:rPr>
        <w:t>relevant high-resolution images. All copyright remains the property of Quantum Marine Marketing Ltd and use of this information is subject to a proof being supplied and approved by us.</w:t>
      </w: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341238" w:rsidRDefault="00341238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341238" w:rsidRDefault="00341238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341238" w:rsidRDefault="00341238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341238" w:rsidRDefault="00341238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341238" w:rsidRDefault="00341238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341238" w:rsidRDefault="00341238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AB440E" w:rsidRDefault="00AB440E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6C4189" w:rsidRDefault="006C4189" w:rsidP="008C7FA9">
      <w:pPr>
        <w:ind w:left="-709" w:right="141" w:firstLine="1134"/>
        <w:jc w:val="center"/>
        <w:rPr>
          <w:rFonts w:ascii="Arial" w:hAnsi="Arial" w:cs="Arial"/>
          <w:sz w:val="22"/>
          <w:lang w:val="en-GB"/>
        </w:rPr>
      </w:pPr>
    </w:p>
    <w:p w:rsidR="006C4189" w:rsidRDefault="006C4189" w:rsidP="008C7FA9">
      <w:pPr>
        <w:ind w:left="-709" w:right="141"/>
        <w:jc w:val="center"/>
        <w:rPr>
          <w:rFonts w:ascii="Arial" w:hAnsi="Arial" w:cs="Arial"/>
          <w:sz w:val="22"/>
          <w:lang w:val="en-GB"/>
        </w:rPr>
      </w:pPr>
    </w:p>
    <w:p w:rsidR="00AE2462" w:rsidRDefault="0044094C" w:rsidP="008C7FA9">
      <w:pPr>
        <w:ind w:left="-709" w:right="141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noProof/>
          <w:sz w:val="22"/>
          <w:lang w:val="en-GB" w:eastAsia="en-GB"/>
        </w:rPr>
        <w:drawing>
          <wp:inline distT="0" distB="0" distL="0" distR="0">
            <wp:extent cx="1166495" cy="772795"/>
            <wp:effectExtent l="19050" t="19050" r="14605" b="27305"/>
            <wp:docPr id="7" name="Picture 7" descr="287814382_eb2bdacd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87814382_eb2bdacd8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7727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83A">
        <w:rPr>
          <w:rFonts w:ascii="Arial" w:hAnsi="Arial" w:cs="Arial"/>
          <w:sz w:val="22"/>
          <w:lang w:val="en-GB"/>
        </w:rPr>
        <w:t xml:space="preserve">  </w:t>
      </w:r>
      <w:r>
        <w:rPr>
          <w:rFonts w:ascii="Arial" w:hAnsi="Arial" w:cs="Arial"/>
          <w:noProof/>
          <w:sz w:val="22"/>
          <w:lang w:val="en-GB" w:eastAsia="en-GB"/>
        </w:rPr>
        <w:drawing>
          <wp:inline distT="0" distB="0" distL="0" distR="0">
            <wp:extent cx="1119505" cy="756920"/>
            <wp:effectExtent l="19050" t="19050" r="23495" b="24130"/>
            <wp:docPr id="8" name="Picture 8" descr="253097159_9530ec5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53097159_9530ec589c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56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83A">
        <w:rPr>
          <w:rFonts w:ascii="Arial" w:hAnsi="Arial" w:cs="Arial"/>
          <w:sz w:val="22"/>
          <w:lang w:val="en-GB"/>
        </w:rPr>
        <w:t xml:space="preserve">  </w:t>
      </w:r>
      <w:r>
        <w:rPr>
          <w:rFonts w:ascii="Arial" w:hAnsi="Arial" w:cs="Arial"/>
          <w:noProof/>
          <w:sz w:val="22"/>
          <w:lang w:val="en-GB" w:eastAsia="en-GB"/>
        </w:rPr>
        <w:drawing>
          <wp:inline distT="0" distB="0" distL="0" distR="0">
            <wp:extent cx="504190" cy="756920"/>
            <wp:effectExtent l="38100" t="19050" r="10160" b="24130"/>
            <wp:docPr id="9" name="Picture 9" descr="2746617444_b78320df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746617444_b78320df3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756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83A">
        <w:rPr>
          <w:rFonts w:ascii="Arial" w:hAnsi="Arial" w:cs="Arial"/>
          <w:sz w:val="22"/>
          <w:lang w:val="en-GB"/>
        </w:rPr>
        <w:t xml:space="preserve">  </w:t>
      </w:r>
      <w:r>
        <w:rPr>
          <w:rFonts w:ascii="Arial" w:hAnsi="Arial" w:cs="Arial"/>
          <w:noProof/>
          <w:sz w:val="22"/>
          <w:lang w:val="en-GB" w:eastAsia="en-GB"/>
        </w:rPr>
        <w:drawing>
          <wp:inline distT="0" distB="0" distL="0" distR="0">
            <wp:extent cx="756920" cy="756920"/>
            <wp:effectExtent l="19050" t="19050" r="24130" b="24130"/>
            <wp:docPr id="10" name="Picture 10" descr="superya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uperyacht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6920"/>
                    </a:xfrm>
                    <a:prstGeom prst="rect">
                      <a:avLst/>
                    </a:prstGeom>
                    <a:noFill/>
                    <a:ln w="9525" cap="rnd">
                      <a:solidFill>
                        <a:schemeClr val="tx1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83A">
        <w:rPr>
          <w:rFonts w:ascii="Arial" w:hAnsi="Arial" w:cs="Arial"/>
          <w:sz w:val="22"/>
          <w:lang w:val="en-GB"/>
        </w:rPr>
        <w:t xml:space="preserve">  </w:t>
      </w:r>
      <w:r>
        <w:rPr>
          <w:rFonts w:ascii="Arial" w:hAnsi="Arial" w:cs="Arial"/>
          <w:noProof/>
          <w:sz w:val="22"/>
          <w:lang w:val="en-GB" w:eastAsia="en-GB"/>
        </w:rPr>
        <w:drawing>
          <wp:inline distT="0" distB="0" distL="0" distR="0">
            <wp:extent cx="882650" cy="756920"/>
            <wp:effectExtent l="19050" t="19050" r="12700" b="24130"/>
            <wp:docPr id="11" name="Picture 11" descr="257999769_155a72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57999769_155a72615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56920"/>
                    </a:xfrm>
                    <a:prstGeom prst="rect">
                      <a:avLst/>
                    </a:prstGeom>
                    <a:noFill/>
                    <a:ln w="9525" cap="flat">
                      <a:solidFill>
                        <a:schemeClr val="tx1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83A">
        <w:rPr>
          <w:rFonts w:ascii="Arial" w:hAnsi="Arial" w:cs="Arial"/>
          <w:sz w:val="22"/>
          <w:lang w:val="en-GB"/>
        </w:rPr>
        <w:t xml:space="preserve">  </w:t>
      </w:r>
      <w:r>
        <w:rPr>
          <w:rFonts w:ascii="Arial" w:hAnsi="Arial" w:cs="Arial"/>
          <w:noProof/>
          <w:sz w:val="22"/>
          <w:lang w:val="en-GB" w:eastAsia="en-GB"/>
        </w:rPr>
        <w:drawing>
          <wp:inline distT="0" distB="0" distL="0" distR="0">
            <wp:extent cx="882650" cy="772795"/>
            <wp:effectExtent l="19050" t="19050" r="12700" b="27305"/>
            <wp:docPr id="12" name="Picture 12" descr="321556790_51fe8528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21556790_51fe8528eb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72795"/>
                    </a:xfrm>
                    <a:prstGeom prst="rect">
                      <a:avLst/>
                    </a:prstGeom>
                    <a:noFill/>
                    <a:ln w="9525" cap="flat">
                      <a:solidFill>
                        <a:schemeClr val="tx1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462" w:rsidSect="002F1E16">
      <w:headerReference w:type="default" r:id="rId24"/>
      <w:footerReference w:type="default" r:id="rId25"/>
      <w:headerReference w:type="first" r:id="rId26"/>
      <w:footerReference w:type="first" r:id="rId27"/>
      <w:pgSz w:w="11907" w:h="16840" w:code="9"/>
      <w:pgMar w:top="1440" w:right="992" w:bottom="144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F60" w:rsidRDefault="004F5F60">
      <w:r>
        <w:separator/>
      </w:r>
    </w:p>
  </w:endnote>
  <w:endnote w:type="continuationSeparator" w:id="0">
    <w:p w:rsidR="004F5F60" w:rsidRDefault="004F5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41A" w:rsidRPr="00CE683A" w:rsidRDefault="00E109C0" w:rsidP="00CE683A">
    <w:pPr>
      <w:pStyle w:val="Footer"/>
      <w:ind w:left="-851"/>
      <w:rPr>
        <w:rFonts w:ascii="Estrangelo Edessa" w:hAnsi="Estrangelo Edessa" w:cs="Estrangelo Edessa"/>
        <w:sz w:val="14"/>
      </w:rPr>
    </w:pPr>
    <w:r>
      <w:rPr>
        <w:rFonts w:ascii="Estrangelo Edessa" w:hAnsi="Estrangelo Edessa" w:cs="Estrangelo Edessa"/>
        <w:noProof/>
        <w:sz w:val="14"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39.6pt;margin-top:-8.5pt;width:489.75pt;height:0;z-index:251656704" o:connectortype="straight"/>
      </w:pict>
    </w:r>
    <w:r w:rsidR="00683B88" w:rsidRPr="00683B88">
      <w:rPr>
        <w:rFonts w:ascii="Estrangelo Edessa" w:hAnsi="Estrangelo Edessa" w:cs="Estrangelo Edessa"/>
        <w:sz w:val="14"/>
      </w:rPr>
      <w:t xml:space="preserve">Registered Office: 3 Water Ma Trout, Helston, Cornwall  TR13 0LW     </w:t>
    </w:r>
    <w:r w:rsidR="00581C57">
      <w:rPr>
        <w:rFonts w:ascii="Estrangelo Edessa" w:hAnsi="Estrangelo Edessa" w:cs="Estrangelo Edessa"/>
        <w:sz w:val="14"/>
      </w:rPr>
      <w:t xml:space="preserve">         </w:t>
    </w:r>
    <w:r w:rsidR="00683B88" w:rsidRPr="00683B88">
      <w:rPr>
        <w:rFonts w:ascii="Estrangelo Edessa" w:hAnsi="Estrangelo Edessa" w:cs="Estrangelo Edessa"/>
        <w:sz w:val="14"/>
      </w:rPr>
      <w:t xml:space="preserve">Company Registration: 06647288   </w:t>
    </w:r>
    <w:r w:rsidR="00581C57">
      <w:rPr>
        <w:rFonts w:ascii="Estrangelo Edessa" w:hAnsi="Estrangelo Edessa" w:cs="Estrangelo Edessa"/>
        <w:sz w:val="14"/>
      </w:rPr>
      <w:t xml:space="preserve">             </w:t>
    </w:r>
    <w:r w:rsidR="00CE683A">
      <w:rPr>
        <w:rFonts w:ascii="Estrangelo Edessa" w:hAnsi="Estrangelo Edessa" w:cs="Estrangelo Edessa"/>
        <w:sz w:val="14"/>
      </w:rPr>
      <w:t>Registered in England and Wale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63" w:rsidRPr="00683B88" w:rsidRDefault="00E109C0" w:rsidP="00446063">
    <w:pPr>
      <w:pStyle w:val="Footer"/>
      <w:rPr>
        <w:rFonts w:ascii="Estrangelo Edessa" w:hAnsi="Estrangelo Edessa" w:cs="Estrangelo Edessa"/>
        <w:sz w:val="14"/>
      </w:rPr>
    </w:pPr>
    <w:r>
      <w:rPr>
        <w:rFonts w:ascii="Estrangelo Edessa" w:hAnsi="Estrangelo Edessa" w:cs="Estrangelo Edessa"/>
        <w:noProof/>
        <w:sz w:val="14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-103.35pt;margin-top:-33.2pt;width:600.5pt;height:27.85pt;z-index:251660800;mso-width-relative:margin;mso-height-relative:margin" fillcolor="#006" strokecolor="#009">
          <v:textbox style="mso-next-textbox:#_x0000_s2063">
            <w:txbxContent>
              <w:p w:rsidR="008648F9" w:rsidRPr="0018300B" w:rsidRDefault="008648F9" w:rsidP="008648F9">
                <w:pPr>
                  <w:jc w:val="center"/>
                  <w:rPr>
                    <w:rFonts w:ascii="Calibri" w:hAnsi="Calibri" w:cs="Aharoni"/>
                    <w:b/>
                    <w:smallCaps/>
                    <w:color w:val="FFFFFF" w:themeColor="background1"/>
                    <w:sz w:val="28"/>
                  </w:rPr>
                </w:pPr>
                <w:r w:rsidRPr="0018300B">
                  <w:rPr>
                    <w:rFonts w:ascii="Calibri" w:hAnsi="Calibri" w:cs="Aharoni"/>
                    <w:b/>
                    <w:smallCaps/>
                    <w:color w:val="FFFFFF" w:themeColor="background1"/>
                    <w:sz w:val="28"/>
                  </w:rPr>
                  <w:t>Business   to   business   marketing   services   for   the   commercial   marine   industry</w:t>
                </w:r>
              </w:p>
              <w:p w:rsidR="008648F9" w:rsidRPr="00D4281A" w:rsidRDefault="008648F9" w:rsidP="008648F9">
                <w:pPr>
                  <w:rPr>
                    <w:color w:val="FFFFFF" w:themeColor="background1"/>
                  </w:rPr>
                </w:pPr>
              </w:p>
            </w:txbxContent>
          </v:textbox>
        </v:shape>
      </w:pict>
    </w:r>
    <w:r w:rsidR="00446063" w:rsidRPr="00683B88">
      <w:rPr>
        <w:rFonts w:ascii="Estrangelo Edessa" w:hAnsi="Estrangelo Edessa" w:cs="Estrangelo Edessa"/>
        <w:sz w:val="14"/>
      </w:rPr>
      <w:t xml:space="preserve">Registered Office: 3 Water Ma Trout, Helston, Cornwall  TR13 0LW     </w:t>
    </w:r>
    <w:r w:rsidR="00446063">
      <w:rPr>
        <w:rFonts w:ascii="Estrangelo Edessa" w:hAnsi="Estrangelo Edessa" w:cs="Estrangelo Edessa"/>
        <w:sz w:val="14"/>
      </w:rPr>
      <w:t xml:space="preserve">         </w:t>
    </w:r>
    <w:r w:rsidR="00446063" w:rsidRPr="00683B88">
      <w:rPr>
        <w:rFonts w:ascii="Estrangelo Edessa" w:hAnsi="Estrangelo Edessa" w:cs="Estrangelo Edessa"/>
        <w:sz w:val="14"/>
      </w:rPr>
      <w:t xml:space="preserve">Company Registration: 06647288   </w:t>
    </w:r>
    <w:r w:rsidR="00446063">
      <w:rPr>
        <w:rFonts w:ascii="Estrangelo Edessa" w:hAnsi="Estrangelo Edessa" w:cs="Estrangelo Edessa"/>
        <w:sz w:val="14"/>
      </w:rPr>
      <w:t xml:space="preserve">             </w:t>
    </w:r>
    <w:r w:rsidR="00446063" w:rsidRPr="00683B88">
      <w:rPr>
        <w:rFonts w:ascii="Estrangelo Edessa" w:hAnsi="Estrangelo Edessa" w:cs="Estrangelo Edessa"/>
        <w:sz w:val="14"/>
      </w:rPr>
      <w:t>Registered in England and Wales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F60" w:rsidRDefault="004F5F60">
      <w:r>
        <w:separator/>
      </w:r>
    </w:p>
  </w:footnote>
  <w:footnote w:type="continuationSeparator" w:id="0">
    <w:p w:rsidR="004F5F60" w:rsidRDefault="004F5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63" w:rsidRDefault="0044094C" w:rsidP="00446063">
    <w:pPr>
      <w:pStyle w:val="Header"/>
      <w:jc w:val="right"/>
    </w:pPr>
    <w:r>
      <w:rPr>
        <w:rFonts w:ascii="Estrangelo Edessa" w:hAnsi="Estrangelo Edessa" w:cs="Aharoni"/>
        <w:b/>
        <w:noProof/>
        <w:color w:val="000066"/>
        <w:sz w:val="66"/>
        <w:lang w:val="en-GB" w:eastAsia="en-GB"/>
      </w:rPr>
      <w:drawing>
        <wp:inline distT="0" distB="0" distL="0" distR="0">
          <wp:extent cx="362585" cy="330835"/>
          <wp:effectExtent l="19050" t="0" r="0" b="0"/>
          <wp:docPr id="87" name="Picture 87" descr="path2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path23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330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63" w:rsidRDefault="006C4189" w:rsidP="00CE683A">
    <w:pPr>
      <w:pStyle w:val="Header"/>
      <w:ind w:left="-993"/>
      <w:rPr>
        <w:rFonts w:ascii="Estrangelo Edessa" w:hAnsi="Estrangelo Edessa" w:cs="Aharoni"/>
        <w:b/>
        <w:color w:val="000066"/>
        <w:sz w:val="66"/>
      </w:rPr>
    </w:pPr>
    <w:r>
      <w:rPr>
        <w:rFonts w:ascii="Estrangelo Edessa" w:hAnsi="Estrangelo Edessa" w:cs="Aharoni"/>
        <w:b/>
        <w:noProof/>
        <w:color w:val="000066"/>
        <w:sz w:val="66"/>
        <w:lang w:val="en-GB" w:eastAsia="en-GB"/>
      </w:rPr>
      <w:drawing>
        <wp:inline distT="0" distB="0" distL="0" distR="0">
          <wp:extent cx="2819041" cy="806103"/>
          <wp:effectExtent l="19050" t="0" r="359" b="0"/>
          <wp:docPr id="1" name="Picture 0" descr="LOGO_finishe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ishe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8595" cy="80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09C0">
      <w:rPr>
        <w:rFonts w:ascii="Estrangelo Edessa" w:hAnsi="Estrangelo Edessa" w:cs="Aharoni"/>
        <w:b/>
        <w:noProof/>
        <w:color w:val="000066"/>
        <w:sz w:val="66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276.85pt;margin-top:-10.1pt;width:173.35pt;height:73.1pt;z-index:251659776;mso-height-percent:200;mso-position-horizontal-relative:text;mso-position-vertical-relative:text;mso-height-percent:200;mso-width-relative:margin;mso-height-relative:margin" stroked="f">
          <v:textbox style="mso-next-textbox:#_x0000_s2060;mso-fit-shape-to-text:t">
            <w:txbxContent>
              <w:p w:rsidR="00CE683A" w:rsidRDefault="00CE683A" w:rsidP="00CE683A">
                <w:pPr>
                  <w:jc w:val="right"/>
                  <w:rPr>
                    <w:rFonts w:ascii="Calibri" w:hAnsi="Calibri"/>
                    <w:b/>
                    <w:smallCaps/>
                    <w:sz w:val="18"/>
                    <w:lang w:val="en-GB"/>
                  </w:rPr>
                </w:pPr>
                <w:r>
                  <w:rPr>
                    <w:rFonts w:ascii="Calibri" w:hAnsi="Calibri"/>
                    <w:b/>
                    <w:smallCaps/>
                    <w:sz w:val="18"/>
                    <w:lang w:val="en-GB"/>
                  </w:rPr>
                  <w:t>6 Forthcrom</w:t>
                </w:r>
              </w:p>
              <w:p w:rsidR="00CE683A" w:rsidRDefault="00CE683A" w:rsidP="00CE683A">
                <w:pPr>
                  <w:jc w:val="right"/>
                  <w:rPr>
                    <w:rFonts w:ascii="Calibri" w:hAnsi="Calibri"/>
                    <w:b/>
                    <w:smallCaps/>
                    <w:sz w:val="18"/>
                    <w:lang w:val="en-GB"/>
                  </w:rPr>
                </w:pPr>
                <w:r>
                  <w:rPr>
                    <w:rFonts w:ascii="Calibri" w:hAnsi="Calibri"/>
                    <w:b/>
                    <w:smallCaps/>
                    <w:sz w:val="18"/>
                    <w:lang w:val="en-GB"/>
                  </w:rPr>
                  <w:t>Gweek</w:t>
                </w:r>
              </w:p>
              <w:p w:rsidR="00CE683A" w:rsidRDefault="00CE683A" w:rsidP="00CE683A">
                <w:pPr>
                  <w:jc w:val="right"/>
                  <w:rPr>
                    <w:rFonts w:ascii="Calibri" w:hAnsi="Calibri"/>
                    <w:b/>
                    <w:smallCaps/>
                    <w:sz w:val="18"/>
                    <w:lang w:val="en-GB"/>
                  </w:rPr>
                </w:pPr>
                <w:r>
                  <w:rPr>
                    <w:rFonts w:ascii="Calibri" w:hAnsi="Calibri"/>
                    <w:b/>
                    <w:smallCaps/>
                    <w:sz w:val="18"/>
                    <w:lang w:val="en-GB"/>
                  </w:rPr>
                  <w:t xml:space="preserve">Cornwall   </w:t>
                </w:r>
              </w:p>
              <w:p w:rsidR="00CE683A" w:rsidRDefault="00CE683A" w:rsidP="00CE683A">
                <w:pPr>
                  <w:jc w:val="right"/>
                  <w:rPr>
                    <w:rFonts w:ascii="Calibri" w:hAnsi="Calibri"/>
                    <w:b/>
                    <w:smallCaps/>
                    <w:sz w:val="18"/>
                    <w:lang w:val="en-GB"/>
                  </w:rPr>
                </w:pPr>
                <w:r>
                  <w:rPr>
                    <w:rFonts w:ascii="Calibri" w:hAnsi="Calibri"/>
                    <w:b/>
                    <w:smallCaps/>
                    <w:sz w:val="18"/>
                    <w:lang w:val="en-GB"/>
                  </w:rPr>
                  <w:t>TR12 6UN</w:t>
                </w:r>
              </w:p>
              <w:p w:rsidR="00CE683A" w:rsidRPr="009833BF" w:rsidRDefault="008648F9" w:rsidP="008648F9">
                <w:pPr>
                  <w:jc w:val="right"/>
                  <w:rPr>
                    <w:rFonts w:ascii="Calibri" w:hAnsi="Calibri"/>
                    <w:b/>
                    <w:smallCaps/>
                    <w:sz w:val="18"/>
                    <w:lang w:val="en-GB"/>
                  </w:rPr>
                </w:pPr>
                <w:r>
                  <w:rPr>
                    <w:rFonts w:ascii="Calibri" w:hAnsi="Calibri"/>
                    <w:b/>
                    <w:smallCaps/>
                    <w:sz w:val="18"/>
                    <w:lang w:val="en-GB"/>
                  </w:rPr>
                  <w:t xml:space="preserve">          </w:t>
                </w:r>
                <w:r w:rsidR="00CE683A">
                  <w:rPr>
                    <w:rFonts w:ascii="Calibri" w:hAnsi="Calibri"/>
                    <w:b/>
                    <w:smallCaps/>
                    <w:sz w:val="18"/>
                    <w:lang w:val="en-GB"/>
                  </w:rPr>
                  <w:t>Tel:        +44 (0)1326 221323</w:t>
                </w:r>
              </w:p>
              <w:p w:rsidR="00CE683A" w:rsidRDefault="001B4CA0" w:rsidP="00CE683A">
                <w:pPr>
                  <w:jc w:val="right"/>
                  <w:rPr>
                    <w:rFonts w:ascii="Calibri" w:hAnsi="Calibri"/>
                    <w:b/>
                    <w:sz w:val="18"/>
                    <w:lang w:val="en-GB"/>
                  </w:rPr>
                </w:pPr>
                <w:r w:rsidRPr="001B4CA0">
                  <w:rPr>
                    <w:rFonts w:ascii="Calibri" w:hAnsi="Calibri"/>
                    <w:b/>
                    <w:sz w:val="18"/>
                    <w:lang w:val="en-GB"/>
                  </w:rPr>
                  <w:t>www.quantummarketing.co.uk</w:t>
                </w:r>
              </w:p>
              <w:p w:rsidR="001B4CA0" w:rsidRPr="001B4CA0" w:rsidRDefault="001B4CA0" w:rsidP="00CE683A">
                <w:pPr>
                  <w:jc w:val="right"/>
                  <w:rPr>
                    <w:rFonts w:ascii="Calibri" w:hAnsi="Calibri"/>
                    <w:b/>
                    <w:smallCaps/>
                    <w:sz w:val="18"/>
                    <w:lang w:val="en-GB"/>
                  </w:rPr>
                </w:pPr>
                <w:r>
                  <w:rPr>
                    <w:rFonts w:ascii="Calibri" w:hAnsi="Calibri"/>
                    <w:b/>
                    <w:sz w:val="18"/>
                    <w:lang w:val="en-GB"/>
                  </w:rPr>
                  <w:t>info@quantummarketing.co.uk</w:t>
                </w:r>
              </w:p>
            </w:txbxContent>
          </v:textbox>
        </v:shape>
      </w:pict>
    </w:r>
    <w:r w:rsidR="00CE683A">
      <w:rPr>
        <w:rFonts w:ascii="Estrangelo Edessa" w:hAnsi="Estrangelo Edessa" w:cs="Aharoni"/>
        <w:b/>
        <w:color w:val="000066"/>
        <w:sz w:val="66"/>
      </w:rPr>
      <w:t xml:space="preserve">  </w:t>
    </w:r>
  </w:p>
  <w:p w:rsidR="00446063" w:rsidRDefault="00446063" w:rsidP="00CE683A">
    <w:pPr>
      <w:pStyle w:val="Header"/>
      <w:jc w:val="center"/>
    </w:pPr>
  </w:p>
  <w:p w:rsidR="008648F9" w:rsidRDefault="006C4189" w:rsidP="008648F9">
    <w:pPr>
      <w:ind w:left="-567" w:right="-618"/>
      <w:rPr>
        <w:rFonts w:ascii="Arial" w:hAnsi="Arial" w:cs="Arial"/>
        <w:sz w:val="22"/>
        <w:lang w:val="en-GB"/>
      </w:rPr>
    </w:pPr>
    <w:r>
      <w:rPr>
        <w:rFonts w:ascii="Arial" w:hAnsi="Arial" w:cs="Arial"/>
        <w:sz w:val="22"/>
        <w:lang w:val="en-GB"/>
      </w:rPr>
      <w:t xml:space="preserve">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3794">
      <o:colormru v:ext="edit" colors="#009,#006,#033563,#033863"/>
      <o:colormenu v:ext="edit" fillcolor="#006" strokecolor="#009"/>
    </o:shapedefaults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68D9"/>
    <w:rsid w:val="00007F3D"/>
    <w:rsid w:val="00081CCE"/>
    <w:rsid w:val="000C6981"/>
    <w:rsid w:val="000E0DDC"/>
    <w:rsid w:val="000F39C9"/>
    <w:rsid w:val="001106F1"/>
    <w:rsid w:val="00115903"/>
    <w:rsid w:val="00150D9F"/>
    <w:rsid w:val="0018300B"/>
    <w:rsid w:val="00184231"/>
    <w:rsid w:val="00184C1A"/>
    <w:rsid w:val="001913BF"/>
    <w:rsid w:val="00192A81"/>
    <w:rsid w:val="00197602"/>
    <w:rsid w:val="001A23D5"/>
    <w:rsid w:val="001B4CA0"/>
    <w:rsid w:val="001B5022"/>
    <w:rsid w:val="001E405A"/>
    <w:rsid w:val="001E510D"/>
    <w:rsid w:val="001E630D"/>
    <w:rsid w:val="00201E4B"/>
    <w:rsid w:val="0020584A"/>
    <w:rsid w:val="00226534"/>
    <w:rsid w:val="002803E1"/>
    <w:rsid w:val="002917FC"/>
    <w:rsid w:val="002D2DC5"/>
    <w:rsid w:val="002F0282"/>
    <w:rsid w:val="002F1E16"/>
    <w:rsid w:val="003012D0"/>
    <w:rsid w:val="00305029"/>
    <w:rsid w:val="0032167B"/>
    <w:rsid w:val="00337E1F"/>
    <w:rsid w:val="00340127"/>
    <w:rsid w:val="00341238"/>
    <w:rsid w:val="00380B60"/>
    <w:rsid w:val="00397720"/>
    <w:rsid w:val="003A35C0"/>
    <w:rsid w:val="003E25C4"/>
    <w:rsid w:val="00416513"/>
    <w:rsid w:val="00420960"/>
    <w:rsid w:val="00427121"/>
    <w:rsid w:val="004315D2"/>
    <w:rsid w:val="0044094C"/>
    <w:rsid w:val="00442F5C"/>
    <w:rsid w:val="00443BA4"/>
    <w:rsid w:val="00446063"/>
    <w:rsid w:val="004503FC"/>
    <w:rsid w:val="004748A0"/>
    <w:rsid w:val="004841D3"/>
    <w:rsid w:val="004D43FB"/>
    <w:rsid w:val="004D4905"/>
    <w:rsid w:val="004D5030"/>
    <w:rsid w:val="004F5F60"/>
    <w:rsid w:val="00532C28"/>
    <w:rsid w:val="00547C95"/>
    <w:rsid w:val="0055569D"/>
    <w:rsid w:val="00570D72"/>
    <w:rsid w:val="00581C57"/>
    <w:rsid w:val="005B7BE6"/>
    <w:rsid w:val="006469F9"/>
    <w:rsid w:val="00651D74"/>
    <w:rsid w:val="0066129E"/>
    <w:rsid w:val="00672B3D"/>
    <w:rsid w:val="00683B88"/>
    <w:rsid w:val="006C4189"/>
    <w:rsid w:val="006D6F34"/>
    <w:rsid w:val="006E6431"/>
    <w:rsid w:val="006F57EC"/>
    <w:rsid w:val="0071506B"/>
    <w:rsid w:val="00721ACF"/>
    <w:rsid w:val="00726D89"/>
    <w:rsid w:val="007338E5"/>
    <w:rsid w:val="00734E7F"/>
    <w:rsid w:val="00737AAF"/>
    <w:rsid w:val="00737C54"/>
    <w:rsid w:val="00743BD9"/>
    <w:rsid w:val="00780802"/>
    <w:rsid w:val="00793270"/>
    <w:rsid w:val="007A26A0"/>
    <w:rsid w:val="007D5385"/>
    <w:rsid w:val="007D6944"/>
    <w:rsid w:val="008178D0"/>
    <w:rsid w:val="00846DC5"/>
    <w:rsid w:val="008648F9"/>
    <w:rsid w:val="00887E5E"/>
    <w:rsid w:val="00895CCD"/>
    <w:rsid w:val="008B1EB4"/>
    <w:rsid w:val="008B7108"/>
    <w:rsid w:val="008C7FA9"/>
    <w:rsid w:val="00936B76"/>
    <w:rsid w:val="00947640"/>
    <w:rsid w:val="0096756C"/>
    <w:rsid w:val="00981303"/>
    <w:rsid w:val="00991EF6"/>
    <w:rsid w:val="00997522"/>
    <w:rsid w:val="009B6E2F"/>
    <w:rsid w:val="009C35EB"/>
    <w:rsid w:val="009D50BC"/>
    <w:rsid w:val="009E759B"/>
    <w:rsid w:val="009F0BD6"/>
    <w:rsid w:val="009F1B08"/>
    <w:rsid w:val="00A50EED"/>
    <w:rsid w:val="00A51787"/>
    <w:rsid w:val="00A72EC9"/>
    <w:rsid w:val="00A74A4D"/>
    <w:rsid w:val="00A92970"/>
    <w:rsid w:val="00AA0E6A"/>
    <w:rsid w:val="00AB12EF"/>
    <w:rsid w:val="00AB440E"/>
    <w:rsid w:val="00AE2462"/>
    <w:rsid w:val="00B2409E"/>
    <w:rsid w:val="00B47588"/>
    <w:rsid w:val="00B506B7"/>
    <w:rsid w:val="00B77224"/>
    <w:rsid w:val="00B951E9"/>
    <w:rsid w:val="00BA3071"/>
    <w:rsid w:val="00BA3E15"/>
    <w:rsid w:val="00BC24FC"/>
    <w:rsid w:val="00BF6480"/>
    <w:rsid w:val="00C1441A"/>
    <w:rsid w:val="00C17028"/>
    <w:rsid w:val="00C500B2"/>
    <w:rsid w:val="00C50CCF"/>
    <w:rsid w:val="00CD30EC"/>
    <w:rsid w:val="00CE683A"/>
    <w:rsid w:val="00D22549"/>
    <w:rsid w:val="00D4281A"/>
    <w:rsid w:val="00D4568B"/>
    <w:rsid w:val="00D615BB"/>
    <w:rsid w:val="00D61E56"/>
    <w:rsid w:val="00D81CAC"/>
    <w:rsid w:val="00D944F1"/>
    <w:rsid w:val="00DB214E"/>
    <w:rsid w:val="00DD1C79"/>
    <w:rsid w:val="00DD3A04"/>
    <w:rsid w:val="00DF3DD1"/>
    <w:rsid w:val="00E068D9"/>
    <w:rsid w:val="00E109C0"/>
    <w:rsid w:val="00E14B7F"/>
    <w:rsid w:val="00E15F38"/>
    <w:rsid w:val="00E27D9B"/>
    <w:rsid w:val="00EA1C85"/>
    <w:rsid w:val="00EA3CC6"/>
    <w:rsid w:val="00EF1E98"/>
    <w:rsid w:val="00EF3FDE"/>
    <w:rsid w:val="00F01323"/>
    <w:rsid w:val="00F046F4"/>
    <w:rsid w:val="00F12B76"/>
    <w:rsid w:val="00F15C54"/>
    <w:rsid w:val="00F4165F"/>
    <w:rsid w:val="00F42988"/>
    <w:rsid w:val="00F45193"/>
    <w:rsid w:val="00F52AE7"/>
    <w:rsid w:val="00F8747C"/>
    <w:rsid w:val="00F92942"/>
    <w:rsid w:val="00F93ABD"/>
    <w:rsid w:val="00FB0AFB"/>
    <w:rsid w:val="00FC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ru v:ext="edit" colors="#009,#006,#033563,#033863"/>
      <o:colormenu v:ext="edit" fillcolor="#006" strokecolor="#00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B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D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0D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83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88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683B88"/>
    <w:rPr>
      <w:color w:val="0000FF"/>
      <w:u w:val="single"/>
    </w:rPr>
  </w:style>
  <w:style w:type="paragraph" w:customStyle="1" w:styleId="rteleft">
    <w:name w:val="rteleft"/>
    <w:basedOn w:val="Normal"/>
    <w:rsid w:val="008C7FA9"/>
    <w:pPr>
      <w:spacing w:before="100" w:beforeAutospacing="1" w:after="100" w:afterAutospacing="1"/>
    </w:pPr>
    <w:rPr>
      <w:lang w:val="en-GB" w:eastAsia="en-GB"/>
    </w:rPr>
  </w:style>
  <w:style w:type="paragraph" w:customStyle="1" w:styleId="rtecenter">
    <w:name w:val="rtecenter"/>
    <w:basedOn w:val="Normal"/>
    <w:rsid w:val="008C7FA9"/>
    <w:pPr>
      <w:spacing w:before="100" w:beforeAutospacing="1" w:after="100" w:afterAutospacing="1"/>
      <w:jc w:val="center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8C7F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9.jpe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quantummarketing.co.uk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rmada24.co.uk" TargetMode="External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armadamh.co.uk" TargetMode="External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3.jpe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812E-1E1D-412D-A067-AC61005C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NICK DALTON MSC</vt:lpstr>
    </vt:vector>
  </TitlesOfParts>
  <Company>Hewlett-Packard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 DALTON MSC</dc:title>
  <dc:creator>Dickon</dc:creator>
  <cp:lastModifiedBy>Nick Dalton</cp:lastModifiedBy>
  <cp:revision>2</cp:revision>
  <cp:lastPrinted>2009-08-06T11:15:00Z</cp:lastPrinted>
  <dcterms:created xsi:type="dcterms:W3CDTF">2010-01-07T23:22:00Z</dcterms:created>
  <dcterms:modified xsi:type="dcterms:W3CDTF">2010-01-07T23:22:00Z</dcterms:modified>
</cp:coreProperties>
</file>